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0" w:rsidRDefault="00DE36C0" w:rsidP="00201F3A">
      <w:pPr>
        <w:spacing w:before="41" w:after="41" w:line="240" w:lineRule="auto"/>
        <w:ind w:left="206" w:right="20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948" w:rsidRDefault="00BE6948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948" w:rsidRDefault="00BE6948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948" w:rsidRDefault="00BE6948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9F3" w:rsidRPr="006949F3" w:rsidRDefault="006949F3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77B7" w:rsidRDefault="008477B7" w:rsidP="00847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B7" w:rsidRPr="008477B7" w:rsidRDefault="00BE6948" w:rsidP="008477B7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8477B7" w:rsidRPr="008477B7">
        <w:rPr>
          <w:rFonts w:ascii="Times New Roman" w:hAnsi="Times New Roman" w:cs="Times New Roman"/>
          <w:sz w:val="56"/>
          <w:szCs w:val="56"/>
        </w:rPr>
        <w:t>Консультация для</w:t>
      </w:r>
      <w:r>
        <w:rPr>
          <w:rFonts w:ascii="Times New Roman" w:hAnsi="Times New Roman" w:cs="Times New Roman"/>
          <w:sz w:val="56"/>
          <w:szCs w:val="56"/>
        </w:rPr>
        <w:t xml:space="preserve"> воспитателей   </w:t>
      </w:r>
      <w:r w:rsidR="008477B7" w:rsidRPr="008477B7">
        <w:rPr>
          <w:rFonts w:ascii="Times New Roman" w:hAnsi="Times New Roman" w:cs="Times New Roman"/>
          <w:b/>
          <w:i/>
          <w:sz w:val="56"/>
          <w:szCs w:val="56"/>
        </w:rPr>
        <w:t>«Использование детского фольклора»</w:t>
      </w:r>
    </w:p>
    <w:p w:rsidR="008477B7" w:rsidRDefault="008477B7" w:rsidP="008477B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477B7" w:rsidRDefault="008477B7" w:rsidP="008477B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477B7" w:rsidRDefault="008477B7" w:rsidP="008477B7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p w:rsidR="006949F3" w:rsidRPr="006949F3" w:rsidRDefault="006949F3" w:rsidP="008477B7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p w:rsidR="008477B7" w:rsidRDefault="008477B7" w:rsidP="008477B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477B7" w:rsidRDefault="008477B7" w:rsidP="008477B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084">
        <w:rPr>
          <w:rFonts w:ascii="Times New Roman" w:hAnsi="Times New Roman" w:cs="Times New Roman"/>
          <w:sz w:val="28"/>
          <w:szCs w:val="28"/>
        </w:rPr>
        <w:t>одгото</w:t>
      </w:r>
      <w:r>
        <w:rPr>
          <w:rFonts w:ascii="Times New Roman" w:hAnsi="Times New Roman" w:cs="Times New Roman"/>
          <w:sz w:val="28"/>
          <w:szCs w:val="28"/>
        </w:rPr>
        <w:t xml:space="preserve">вила: воспитатель </w:t>
      </w: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Default="008477B7" w:rsidP="008477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7B7" w:rsidRPr="002111B8" w:rsidRDefault="008477B7" w:rsidP="008477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- 2013 г.</w:t>
      </w:r>
    </w:p>
    <w:p w:rsidR="008477B7" w:rsidRDefault="008477B7" w:rsidP="008477B7">
      <w:pPr>
        <w:spacing w:before="41" w:after="41" w:line="240" w:lineRule="auto"/>
        <w:ind w:left="206" w:right="20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DE36C0" w:rsidRDefault="00DE36C0" w:rsidP="00201F3A">
      <w:pPr>
        <w:spacing w:before="41" w:after="41" w:line="240" w:lineRule="auto"/>
        <w:ind w:left="206" w:right="20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DE36C0" w:rsidRDefault="00DE36C0" w:rsidP="00201F3A">
      <w:pPr>
        <w:spacing w:before="41" w:after="41" w:line="240" w:lineRule="auto"/>
        <w:ind w:left="206" w:right="20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DE36C0" w:rsidRDefault="00DE36C0" w:rsidP="00201F3A">
      <w:pPr>
        <w:spacing w:before="41" w:after="41" w:line="240" w:lineRule="auto"/>
        <w:ind w:left="206" w:right="20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DE36C0" w:rsidRDefault="00DE36C0" w:rsidP="00201F3A">
      <w:pPr>
        <w:spacing w:before="41" w:after="41" w:line="240" w:lineRule="auto"/>
        <w:ind w:left="206" w:right="206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DE36C0" w:rsidRPr="004965F7" w:rsidRDefault="00DE36C0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возрастает интерес к фольклористике, возрождаются лучшие образцы народной педагогики. 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- одно и</w:t>
      </w:r>
      <w:r w:rsidR="00DE36C0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действенных и ярких средств её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созданный взрослыми включает в себя колыбельные песни,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сказочки. Это область народного творчества представляет собой одной из средств народной педагогики. Г. С. Виноградов писал: «У народа были и есть известные представления, взгляды на жизнь, на воспитание и обучение появляющихся новых поколений, цели и задачи воспитания и обучения их, известны средства и пути воздействия на юные поколения совокупность и взаимозависимость их и дают, что следует назвать народной педагогикой».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для детей - разновидность фольклористики и раздел художественной литературы для самых маленьких. Особенность его - он соединяет в себе стихи, песни, игровые приемы, танец.</w:t>
      </w:r>
    </w:p>
    <w:p w:rsidR="00201F3A" w:rsidRPr="004965F7" w:rsidRDefault="00106843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приходит в мир Взрослых</w:t>
      </w:r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1F3A"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(родители, бабушка, дедушка, а позднее и воспитатели)</w:t>
      </w:r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должны окружить малыша любовью, заботой, внимание, лаской, научить его радоваться жизни, доброжелательному отношению со сверстниками, </w:t>
      </w:r>
      <w:proofErr w:type="gramStart"/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и дошкольное детство - это начало познания жизни, человеческих взаимоотношений. Это и время формирования ребенка как личности, становление его характера.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дети наследуют родительские традиции, дополненные веяниями времени. Взрослые веду ребенка по пути познания мира во всем его разнообразии и осознание себя в этом мире, играя ребенком, а позднее и создавая все условия для его самостоятельной игры. Игра для ребенка - это комфортное проживание детства, важнейшего периода в жизни человека. Без игры нет детства вообще. Играя, ребенок переживает огромную радость, а в условиях радости развитие ребенка идет более интенсивно и успешно. Кроме того, в игре ребенок проявляет свои мысли, чувства, желания, свою самостоятельность, творческие способности.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играть! Вот тут - то нам на помощь и приходит детский фольклор. Для русской народной культуры было характерно стремление дать ребенку основные ориентиры как можно раньше, впрок,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как он начнет этот мир практически осваивать сам.</w:t>
      </w:r>
    </w:p>
    <w:p w:rsidR="00F10B27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фольклор - это особенная часть народной культуры, которая </w:t>
      </w: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важнейшую роль в жизни каждого народа. Произведения фольклора имеют важнейшее значение в становлении и развитии личности каждого вновь появившегося на свет человека, освоение им культурных богатств, предшествующих поколений. Они необходимы ребенку для выражения в художественной форме своего особого видения мира порожденного возрастными психологическими особенностями. Эти возрастные психологические особенности взаимодействие ребенка с окружающим миром, со сверстниками и взрослыми людьми меняются по мере развития ребенка от рождения до отрочества.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малышу не менее, чем в далеком прошлом, нужны тонкие способы создания определенных взаимоотношений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при убаюкивании, купании, первых физических упражнений, в играх. В течение многих веков прибаутки,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любовно и мудро поучают ребенка, приобщают его к высокой моральной культуре своего народа.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- речевые, смысловые, звуковые.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многому учит. Развивает речь, формируются нравственные привычки, обогащаются знания о природе. Яркие, оригинальные, доступные по форме и содержанию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приговорки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дразнилки легко запоминаются и могут широко использоваться детьми в играх.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забавляют ребенка и вместе с тем обучают навыкам поведения.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Ласковый говорок фольклорных произведений вызывает удовольствие не только у детей, но и у взрослых, использующих образный язык народного поэтического творчества для выражения своей заботы, нежности, любви.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фольклор может стать ценным средством воспитания ребенка, так как черпает материал для детей из ранних источников. Прежде всего - это то, что взрослый на протяжении многих лет создавали для детей. Это колыбельные песни, успокаивающие ребенка, усыпляющие его. Это и поэзия пестования, ухода за ребенком, поэзия ласковых прикосновений к нему.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удовлетворяли потребности ребенка в тактильных движениях - почти все дети любят, когда их поглаживают по головке, ручкам, плечикам, прижимают к себе близкие люди - это зык эмоционального общения.</w:t>
      </w: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дает нам возможность уже на ранних этапах жизни ребенка приобщать его к народной поэзии. Благодаря этому еще задолго до ознакомления со сказками, былинами и другими крупными жанрами русского фольклора на материале фольклора у малышей формируется внутренняя готовность к восприятию истоков русской народной культуры.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относится к детскому фольклору?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песенки, которыми сопровождается уход за ребенком.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взрослого с ребенком </w:t>
      </w:r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его пальчиками, ручками)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обращение к явлениям природы </w:t>
      </w:r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(солнц, ветру, дождю, снегу, радуге, деревьям)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Считалки - коротенькие стишки, служащие для справедливого распределения ролей в играх.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Скороговорки и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незаметно обучающие детей правильной и чистой речи.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Дразнилки - веселые, шутливые, кратко и метко называющие какие-то смешные стороны во внешности ребенка, в особенностях его поведения.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Прибаутки, шутки, перевертыши - забавные песенки, которые своей необычностью веселят детей.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Прибаутки,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радость детям. Они наполнены внутренней эстетической силой, которая рождены веками специального точного целенаправленного отбора художественных средств, делающее словесно поэтическое произведение истинно детским.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этих веселых стишков ребенок никогда не овладеет своим родным языком в совершенстве, формирование культурно-гигиенических навыков превратится в скучное безрадостное выполнение указаний взрослого, выполнение каких - то движений е вызывает интереса радости, желание повторить еще и еще.</w:t>
      </w:r>
    </w:p>
    <w:p w:rsidR="00F10B27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Колыбельные - народный фольклор сопровождает жизнь малыша с самых первых дней появления на свет. Самыми первыми произведениями фольклора, с которыми знакомится ребенок, являются колыбельные песни. 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Колыбельные песни, по мнению народа - спутник детства. Они наряду с другими жанрами заключает в себе могучую силу, позволяющую развивать речь детей и образное восприятие.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использование фольклора имеет огромное значение в жизни малыша. Вызывает положительные эмоции, побуждает интерес, поддерживает.</w:t>
      </w:r>
    </w:p>
    <w:p w:rsidR="00F10B27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ребенка происходит существенный перелом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отношениях с окружающим,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обусловленный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 возможностей малыша и осознания себя как самостоятельного существа. Дети пытаются действовать, как взрослые, но нуждаются в оценках, которые старшие дают их деятельности, поступкам. Ребенок получает новые впечатления, что является необходимым условием его психического развития.</w:t>
      </w:r>
    </w:p>
    <w:p w:rsidR="00201F3A" w:rsidRPr="004965F7" w:rsidRDefault="00201F3A" w:rsidP="00DE36C0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фольклор приобретает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жизни малыша в дошкольном учреждении. Ведь в период адаптации к новой обстановке он скучает по дому, маме, еще не может общаться с другими детьми, взрослыми. </w:t>
      </w:r>
    </w:p>
    <w:p w:rsidR="00201F3A" w:rsidRPr="004965F7" w:rsidRDefault="00DE36C0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</w:t>
      </w:r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наладить эмоциональный контакт. Находясь в группе целый день, дети устают, </w:t>
      </w:r>
      <w:proofErr w:type="gramStart"/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ссорятся, у них, как и у взрослых бывает плохое настроение, хочется поплакать. А другие расшалились и никак не могут успокоиться.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произведения оказывают благоприятное влияние на общение с ребенком в разные режимные моменты, когда его укладывают спать </w:t>
      </w:r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(колыбельная песня)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умывания </w:t>
      </w:r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(ласковые поговорки, совпадающие по эмоциональному колориту с активным общим тонусом ребенка)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еды, бодрствовани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прибаутки, </w:t>
      </w:r>
      <w:proofErr w:type="spellStart"/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 очень важно ускорить «рождение» первых сознательных слов у ребенка. Малые формы фольклора помогают увеличить запас слов ребенка, т. е. привлекают его внимание к предметам, животным, людям. Звучность, ритмичность, напевность, занимательность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детей, вызывают желание повторить, запомнить, что в свою очередь, способствует развитию разговорной речи.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интерес у детей народные произведения, в которых имеются звукоподражания голосам животных и описываются их повадки.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улавливают доброе гуманное отношение ко всему живому.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поговорки, загадки, шутки, скороговорки,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исключительно благоприятный материал для работы над автоматизацией поставленных звуков. Они служат образцом краткости и глубины мысли; их структура всегда ясная, отчетливая, а лексика разнообразна и образна. Напевность, мелодичность, четко выраженный ритм произведений фольклора воспитывают эстетическое чувство, будят воображение.</w:t>
      </w:r>
    </w:p>
    <w:p w:rsidR="00F10B27" w:rsidRPr="004965F7" w:rsidRDefault="00DE36C0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Неизменный интерес</w:t>
      </w:r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детей знакомство с народными обычаями, традициями. Например, в колыбельных песнях часто упоминается кот. Его зовут ночевать, качать колыбель, обещают разные награды за работу: «Кувшин молока...», «кусок пирога...», «белый платочек на шею...». Упоминание кота </w:t>
      </w:r>
      <w:proofErr w:type="gramStart"/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01F3A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7" w:rsidRPr="004965F7" w:rsidRDefault="00F10B27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песнях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бытовыми поверьями: считалось, что кот приносит сон и покой ребенку, существовал даже обычай: прежде ребенка в колыбель класть кота, чтобы ребенок лучше спал.</w:t>
      </w:r>
    </w:p>
    <w:p w:rsidR="00201F3A" w:rsidRPr="004965F7" w:rsidRDefault="00201F3A" w:rsidP="00201F3A">
      <w:pPr>
        <w:spacing w:after="0" w:line="370" w:lineRule="atLeast"/>
        <w:ind w:left="823" w:right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ты,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1F3A" w:rsidRPr="004965F7" w:rsidRDefault="00201F3A" w:rsidP="00201F3A">
      <w:pPr>
        <w:spacing w:after="0" w:line="370" w:lineRule="atLeast"/>
        <w:ind w:left="823" w:right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Котя-серенький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1F3A" w:rsidRPr="004965F7" w:rsidRDefault="00201F3A" w:rsidP="00201F3A">
      <w:pPr>
        <w:spacing w:after="0" w:line="370" w:lineRule="atLeast"/>
        <w:ind w:left="823" w:right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котик, ночевать,</w:t>
      </w:r>
    </w:p>
    <w:p w:rsidR="00201F3A" w:rsidRPr="004965F7" w:rsidRDefault="00201F3A" w:rsidP="00201F3A">
      <w:pPr>
        <w:spacing w:after="0" w:line="370" w:lineRule="atLeast"/>
        <w:ind w:left="823" w:right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деточку качать,</w:t>
      </w:r>
    </w:p>
    <w:p w:rsidR="00201F3A" w:rsidRPr="004965F7" w:rsidRDefault="00201F3A" w:rsidP="00201F3A">
      <w:pPr>
        <w:spacing w:after="0" w:line="370" w:lineRule="atLeast"/>
        <w:ind w:left="823" w:right="8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Прибаюкивать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F3A" w:rsidRPr="004965F7" w:rsidRDefault="00201F3A" w:rsidP="00DE36C0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речь ребенка стала более внятной, выразительной, э</w:t>
      </w:r>
      <w:r w:rsidR="00DE36C0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 окрашенной необходимо использовать 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песенки -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«Ладушки, Сорока, Идет коза и др.» Здесь важную роль играет ритм. Речь детей сопровождается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рук и пальцев приводит к тому, что ребенок лучше запоминает, развивается воображение и активизируется мыслительная деятельность малыша. </w:t>
      </w:r>
    </w:p>
    <w:p w:rsidR="00201F3A" w:rsidRPr="004965F7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ранний период жизни ребенка во многом зависит от взрослых, воспитывающих малыша. Прекрасно, если родители и воспитатели наполняют жизнь ребенка светом добра и ласки, если способны обогатить среду, в которой он растет. Детский фольклор стимулирует творческие проявления ребенка, будит фантазию. Творчество обогащает личность, жизнь ребенка становится более интенсивной и содержательной.</w:t>
      </w:r>
    </w:p>
    <w:p w:rsidR="00201F3A" w:rsidRPr="00DE36C0" w:rsidRDefault="00201F3A" w:rsidP="00201F3A">
      <w:pPr>
        <w:spacing w:before="103" w:after="103" w:line="370" w:lineRule="atLeast"/>
        <w:ind w:firstLine="206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E36C0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образом, 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целенаправленное и систематическое использование малых форм фольклора создает необходимые основы для овладения разными </w:t>
      </w:r>
      <w:r w:rsidR="00F10B27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деятельности </w:t>
      </w:r>
      <w:r w:rsidRPr="00496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(лепка, рисование, конструирование, физическое и музыкальное развитие)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помогает овладеть первоначальными навыками самостоятельной художественной деятельности. А также дети намного легче и с </w:t>
      </w:r>
      <w:r w:rsidR="00DE36C0"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удовольствием усваивают </w:t>
      </w:r>
      <w:r w:rsidRPr="0049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навыки </w:t>
      </w:r>
      <w:r w:rsidRPr="00496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самообслуживания и гигиены</w:t>
      </w:r>
      <w:r w:rsidRPr="00DE36C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sectPr w:rsidR="00201F3A" w:rsidRPr="00DE36C0" w:rsidSect="00F10B27">
      <w:pgSz w:w="11906" w:h="16838"/>
      <w:pgMar w:top="0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201F3A"/>
    <w:rsid w:val="00106843"/>
    <w:rsid w:val="00107CA3"/>
    <w:rsid w:val="00201F3A"/>
    <w:rsid w:val="003A0838"/>
    <w:rsid w:val="004965F7"/>
    <w:rsid w:val="00522279"/>
    <w:rsid w:val="005D5EC1"/>
    <w:rsid w:val="00683084"/>
    <w:rsid w:val="006949F3"/>
    <w:rsid w:val="00770C6F"/>
    <w:rsid w:val="008477B7"/>
    <w:rsid w:val="008C682F"/>
    <w:rsid w:val="008D4BE2"/>
    <w:rsid w:val="00BE6948"/>
    <w:rsid w:val="00D52068"/>
    <w:rsid w:val="00D7762F"/>
    <w:rsid w:val="00DC3F81"/>
    <w:rsid w:val="00DE36C0"/>
    <w:rsid w:val="00F1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2"/>
  </w:style>
  <w:style w:type="paragraph" w:styleId="3">
    <w:name w:val="heading 3"/>
    <w:basedOn w:val="a"/>
    <w:link w:val="30"/>
    <w:uiPriority w:val="9"/>
    <w:qFormat/>
    <w:rsid w:val="00201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F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F3A"/>
  </w:style>
  <w:style w:type="paragraph" w:customStyle="1" w:styleId="stx">
    <w:name w:val="stx"/>
    <w:basedOn w:val="a"/>
    <w:rsid w:val="002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Валера</cp:lastModifiedBy>
  <cp:revision>6</cp:revision>
  <cp:lastPrinted>2014-10-06T10:23:00Z</cp:lastPrinted>
  <dcterms:created xsi:type="dcterms:W3CDTF">2013-10-18T11:36:00Z</dcterms:created>
  <dcterms:modified xsi:type="dcterms:W3CDTF">2014-11-12T00:19:00Z</dcterms:modified>
</cp:coreProperties>
</file>